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284CD" w14:textId="77777777" w:rsidR="00D728DA" w:rsidRDefault="00D728DA" w:rsidP="00D728DA">
      <w:pPr>
        <w:pStyle w:val="Heading2"/>
      </w:pPr>
      <w:r>
        <w:t>Guest Experts</w:t>
      </w:r>
    </w:p>
    <w:p w14:paraId="40DD80FE" w14:textId="77777777" w:rsidR="00ED31CE" w:rsidRDefault="00ED31CE" w:rsidP="00ED31CE"/>
    <w:p w14:paraId="0CAA65EC" w14:textId="77777777" w:rsidR="00ED31CE" w:rsidRDefault="00ED31CE" w:rsidP="00ED31CE">
      <w:r>
        <w:t>Take notes in this doc…</w:t>
      </w:r>
    </w:p>
    <w:p w14:paraId="0014B374" w14:textId="77777777" w:rsidR="00ED31CE" w:rsidRPr="00ED31CE" w:rsidRDefault="00ED31CE" w:rsidP="00ED31CE"/>
    <w:p w14:paraId="35351CC4" w14:textId="77777777" w:rsidR="00E42E4C" w:rsidRDefault="009A04DC" w:rsidP="009A04DC">
      <w:pPr>
        <w:pStyle w:val="Heading3"/>
      </w:pPr>
      <w:r>
        <w:lastRenderedPageBreak/>
        <w:t>Caitlin Talmadge</w:t>
      </w:r>
    </w:p>
    <w:p w14:paraId="519D6AD0" w14:textId="77777777" w:rsidR="007D5243" w:rsidRPr="007D5243" w:rsidRDefault="007D5243" w:rsidP="007D5243"/>
    <w:p w14:paraId="1F178C59" w14:textId="77777777" w:rsidR="009A04DC" w:rsidRPr="007D5243" w:rsidRDefault="009A04DC" w:rsidP="007D5243">
      <w:r w:rsidRPr="007D5243">
        <w:t>Debated at Greenhill</w:t>
      </w:r>
      <w:r w:rsidR="007D5243">
        <w:t xml:space="preserve"> — runner-up TOC</w:t>
      </w:r>
    </w:p>
    <w:p w14:paraId="6570038D" w14:textId="77777777" w:rsidR="009A04DC" w:rsidRDefault="009A04DC" w:rsidP="009A04DC"/>
    <w:p w14:paraId="15453488" w14:textId="77777777" w:rsidR="00FB3BBB" w:rsidRDefault="00FB3BBB" w:rsidP="00FB3BBB">
      <w:r>
        <w:t>https://elliott.gwu.edu/talmadge</w:t>
      </w:r>
    </w:p>
    <w:p w14:paraId="1AFD05FF" w14:textId="77777777" w:rsidR="00FB3BBB" w:rsidRDefault="00FB3BBB" w:rsidP="00FB3BBB">
      <w:r>
        <w:t>http://home.gwu.edu/~ct2/Talmadge_Website/Home.html</w:t>
      </w:r>
    </w:p>
    <w:p w14:paraId="77DBD123" w14:textId="77777777" w:rsidR="00FB3BBB" w:rsidRDefault="00960E2A" w:rsidP="00FB3BBB">
      <w:hyperlink r:id="rId7" w:history="1">
        <w:r w:rsidR="00FB3BBB" w:rsidRPr="001C3ECA">
          <w:rPr>
            <w:rStyle w:val="Hyperlink"/>
          </w:rPr>
          <w:t>http://home.gwu.edu/~ct2/Talmadge_Website/CV_files/TalmadgeCVMay2016.pdf</w:t>
        </w:r>
      </w:hyperlink>
    </w:p>
    <w:p w14:paraId="46F3332F" w14:textId="77777777" w:rsidR="00FB3BBB" w:rsidRDefault="00FB3BBB" w:rsidP="00FB3BBB">
      <w:r w:rsidRPr="00FB3BBB">
        <w:t>https://www.wilsoncenter.org/sites/default/files/china_policy_brief_talmadge.pdf</w:t>
      </w:r>
    </w:p>
    <w:p w14:paraId="7AFF7B7F" w14:textId="77777777" w:rsidR="007D5243" w:rsidRDefault="00FB3BBB" w:rsidP="00FB3BBB">
      <w:r>
        <w:t>http://blogs.cfr.org/zenko/2015/09/09/ten-whats-withcaitlin-talmadge/</w:t>
      </w:r>
    </w:p>
    <w:p w14:paraId="3631A6C8" w14:textId="77777777" w:rsidR="007D5243" w:rsidRDefault="007D5243" w:rsidP="009A04DC"/>
    <w:p w14:paraId="29D81303" w14:textId="77777777" w:rsidR="009A04DC" w:rsidRDefault="009A04DC" w:rsidP="009A04DC">
      <w:pPr>
        <w:pStyle w:val="Heading3"/>
      </w:pPr>
      <w:r>
        <w:lastRenderedPageBreak/>
        <w:t>Evan Medeiros</w:t>
      </w:r>
    </w:p>
    <w:p w14:paraId="615E1116" w14:textId="77777777" w:rsidR="009A04DC" w:rsidRDefault="009A04DC" w:rsidP="009A04DC"/>
    <w:p w14:paraId="70C25F44" w14:textId="77777777" w:rsidR="009A04DC" w:rsidRDefault="009A04DC" w:rsidP="007D5243">
      <w:r w:rsidRPr="007D5243">
        <w:t>Debated at Classical HS (Providence, RI) and Bates College</w:t>
      </w:r>
    </w:p>
    <w:p w14:paraId="6BCDB195" w14:textId="77777777" w:rsidR="007D5243" w:rsidRDefault="007D5243" w:rsidP="007D5243"/>
    <w:p w14:paraId="4D2280F6" w14:textId="77777777" w:rsidR="007D5243" w:rsidRDefault="007D5243" w:rsidP="007D5243">
      <w:r>
        <w:t>http://www.eurasiagroup.net/about-eurasia-group/who-is/Medeiros</w:t>
      </w:r>
    </w:p>
    <w:p w14:paraId="3FBA437F" w14:textId="77777777" w:rsidR="007D5243" w:rsidRDefault="007D5243" w:rsidP="007D5243">
      <w:r>
        <w:t>http://archives.cerium.ca/IMG/pdf/Strategic_Hedging_and_the_Future_of_Asia-Pacific_Stability.pdf [read intro and conclusion]</w:t>
      </w:r>
    </w:p>
    <w:p w14:paraId="67BC28B7" w14:textId="77777777" w:rsidR="007D5243" w:rsidRDefault="007D5243" w:rsidP="007D5243">
      <w:r>
        <w:t>http://cogitasia.com/the-leaderboard-evan-medeiros/ [see photo]</w:t>
      </w:r>
    </w:p>
    <w:p w14:paraId="3872DC8F" w14:textId="77777777" w:rsidR="007D5243" w:rsidRDefault="007D5243" w:rsidP="007D5243">
      <w:r>
        <w:t>http://www.bloomberg.com/news/articles/2014-11-09/obama-faulted-for-thin-team-of-aides-to-manage-china-ties</w:t>
      </w:r>
    </w:p>
    <w:p w14:paraId="298418E4" w14:textId="77777777" w:rsidR="007D5243" w:rsidRDefault="007D5243" w:rsidP="007D5243">
      <w:r>
        <w:t>http://www.cctv-america.com/2015/02/27/exclusive-interview-with-evan-medeiros-of-us-national-security-council [video]</w:t>
      </w:r>
    </w:p>
    <w:p w14:paraId="4BBBAC7B" w14:textId="77777777" w:rsidR="007D5243" w:rsidRDefault="007D5243" w:rsidP="007D5243">
      <w:r>
        <w:t>https://www.washingtonpost.com/news/post-politics/wp/2015/06/04/top-white-house-adviser-on-asia-policy-is-stepping-down/</w:t>
      </w:r>
    </w:p>
    <w:p w14:paraId="79D4D9B9" w14:textId="77777777" w:rsidR="007D5243" w:rsidRDefault="007D5243" w:rsidP="007D5243">
      <w:r>
        <w:t>http://www.washingtontimes.com/news/2015/jun/10/inside-the-ring-ashton-carters-china-remarks-signa/</w:t>
      </w:r>
    </w:p>
    <w:p w14:paraId="75B195C0" w14:textId="77777777" w:rsidR="007D5243" w:rsidRDefault="007D5243" w:rsidP="007D5243">
      <w:r>
        <w:t>http://www.prweb.com/releases/2015/09/prweb12956838.htm</w:t>
      </w:r>
    </w:p>
    <w:p w14:paraId="38CAD738" w14:textId="77777777" w:rsidR="007D5243" w:rsidRPr="007D5243" w:rsidRDefault="007D5243" w:rsidP="007D5243">
      <w:r>
        <w:t>http://blogs.cfr.org/asia/2014/06/17/podcast-a-conversation-with-evan-medeiros/ [podcast]</w:t>
      </w:r>
    </w:p>
    <w:p w14:paraId="58AF4B8B" w14:textId="77777777" w:rsidR="009A04DC" w:rsidRDefault="009A04DC" w:rsidP="009A04DC"/>
    <w:p w14:paraId="57F20948" w14:textId="77777777" w:rsidR="009A04DC" w:rsidRDefault="009A04DC" w:rsidP="009A04DC">
      <w:pPr>
        <w:pStyle w:val="Heading3"/>
      </w:pPr>
      <w:r>
        <w:lastRenderedPageBreak/>
        <w:t>Colin Kahl</w:t>
      </w:r>
    </w:p>
    <w:p w14:paraId="7B5AFDAC" w14:textId="77777777" w:rsidR="007D5243" w:rsidRPr="007D5243" w:rsidRDefault="007D5243" w:rsidP="007D5243"/>
    <w:p w14:paraId="6CC2AC9D" w14:textId="77777777" w:rsidR="009A04DC" w:rsidRPr="007D5243" w:rsidRDefault="009A04DC" w:rsidP="007D5243">
      <w:r w:rsidRPr="007D5243">
        <w:t xml:space="preserve">Debated at </w:t>
      </w:r>
      <w:r w:rsidR="007D5243" w:rsidRPr="007D5243">
        <w:t>Richmond Kennedy (Richmond, CA) and the University of Michigan</w:t>
      </w:r>
      <w:r w:rsidR="007D5243">
        <w:t xml:space="preserve"> — runner-up TOC and NDT</w:t>
      </w:r>
    </w:p>
    <w:p w14:paraId="0364EA11" w14:textId="77777777" w:rsidR="009A04DC" w:rsidRPr="009A04DC" w:rsidRDefault="009A04DC" w:rsidP="009A04DC"/>
    <w:p w14:paraId="5174385C" w14:textId="77777777" w:rsidR="009A04DC" w:rsidRDefault="009A04DC" w:rsidP="009A04DC">
      <w:r>
        <w:t>https://sfs.georgetown.edu/faculty-bio/colin-kahl/</w:t>
      </w:r>
    </w:p>
    <w:p w14:paraId="72A30560" w14:textId="77777777" w:rsidR="009A04DC" w:rsidRDefault="009A04DC" w:rsidP="009A04DC">
      <w:r>
        <w:t>https://twitter.com/colinkahl (e.g., https://twitter.com/ColinKahl/status/725868330595143680)</w:t>
      </w:r>
    </w:p>
    <w:p w14:paraId="7312198D" w14:textId="77777777" w:rsidR="009A04DC" w:rsidRDefault="009A04DC" w:rsidP="009A04DC">
      <w:r>
        <w:t>https://www.foreignaffairs.com/articles/iran/2012-01-17/not-time-attack-iran</w:t>
      </w:r>
    </w:p>
    <w:p w14:paraId="186B22CC" w14:textId="77777777" w:rsidR="009A04DC" w:rsidRDefault="009A04DC" w:rsidP="009A04DC">
      <w:r>
        <w:t>http://www.tabletmag.com/scroll/92789/92789</w:t>
      </w:r>
    </w:p>
    <w:p w14:paraId="6122A73A" w14:textId="77777777" w:rsidR="009A04DC" w:rsidRDefault="009A04DC" w:rsidP="009A04DC">
      <w:r>
        <w:t>https://www.whitehouse.gov/the-press-office/2014/09/26/vice-president-biden-announces-dr-colin-kahl-new-national-security-advis</w:t>
      </w:r>
    </w:p>
    <w:p w14:paraId="097641FA" w14:textId="77777777" w:rsidR="009A04DC" w:rsidRDefault="009A04DC" w:rsidP="009A04DC">
      <w:r>
        <w:t>http://www.weeklystandard.com/bidens-new-national-security-adviser-removed-jerusalem-from-dem-platform/article/806254</w:t>
      </w:r>
    </w:p>
    <w:p w14:paraId="18CDC87F" w14:textId="77777777" w:rsidR="009A04DC" w:rsidRDefault="009A04DC" w:rsidP="009A04DC">
      <w:r>
        <w:t>http://freebeacon.com/national-security/ph-dj-moonlights-as-bidens-national-security-adviser/</w:t>
      </w:r>
    </w:p>
    <w:p w14:paraId="29917E37" w14:textId="77777777" w:rsidR="009A04DC" w:rsidRDefault="009A04DC" w:rsidP="009A04DC"/>
    <w:p w14:paraId="4DA3C1CC" w14:textId="77777777" w:rsidR="007D5243" w:rsidRDefault="00D728DA" w:rsidP="00D728DA">
      <w:pPr>
        <w:pStyle w:val="Heading2"/>
      </w:pPr>
      <w:r>
        <w:lastRenderedPageBreak/>
        <w:t>SCOTUS</w:t>
      </w:r>
    </w:p>
    <w:p w14:paraId="1E4E8355" w14:textId="77777777" w:rsidR="00D728DA" w:rsidRDefault="00D728DA" w:rsidP="00D728DA">
      <w:pPr>
        <w:pStyle w:val="Heading3"/>
      </w:pPr>
      <w:r w:rsidRPr="00CF3F13">
        <w:lastRenderedPageBreak/>
        <w:t>Whole Woman’s Health v. Hellerstedt</w:t>
      </w:r>
    </w:p>
    <w:p w14:paraId="45110DA6" w14:textId="77777777" w:rsidR="001D0E5B" w:rsidRDefault="001D0E5B" w:rsidP="001D0E5B"/>
    <w:p w14:paraId="3A4574DE" w14:textId="0241E949" w:rsidR="001D0E5B" w:rsidRPr="001D0E5B" w:rsidRDefault="00960E2A" w:rsidP="001D0E5B">
      <w:r>
        <w:t>To watch:</w:t>
      </w:r>
      <w:bookmarkStart w:id="0" w:name="_GoBack"/>
      <w:bookmarkEnd w:id="0"/>
      <w:r w:rsidR="001D0E5B">
        <w:t xml:space="preserve"> </w:t>
      </w:r>
      <w:r w:rsidR="001D0E5B" w:rsidRPr="001D0E5B">
        <w:t>https://www.youtube.com/watch?v=DRauXXz6t0Y</w:t>
      </w:r>
    </w:p>
    <w:p w14:paraId="15A14124" w14:textId="77777777" w:rsidR="00D728DA" w:rsidRDefault="00D728DA" w:rsidP="00D728DA"/>
    <w:p w14:paraId="664CC968" w14:textId="77777777" w:rsidR="00D728DA" w:rsidRDefault="00D728DA" w:rsidP="00D728DA">
      <w:pPr>
        <w:pStyle w:val="Heading4"/>
      </w:pPr>
      <w:r>
        <w:t>Key Question</w:t>
      </w:r>
    </w:p>
    <w:p w14:paraId="2AD797FD" w14:textId="77777777" w:rsidR="00D728DA" w:rsidRDefault="00D728DA" w:rsidP="00D728DA"/>
    <w:p w14:paraId="2BEE8C65" w14:textId="77777777" w:rsidR="00D728DA" w:rsidRDefault="00D728DA" w:rsidP="00D728DA">
      <w:pPr>
        <w:pStyle w:val="Heading4"/>
      </w:pPr>
      <w:r>
        <w:t xml:space="preserve">Background </w:t>
      </w:r>
    </w:p>
    <w:p w14:paraId="798CBD1A" w14:textId="77777777" w:rsidR="00D728DA" w:rsidRDefault="00D728DA" w:rsidP="00D728DA"/>
    <w:p w14:paraId="273F9A6A" w14:textId="77777777" w:rsidR="00D728DA" w:rsidRDefault="00D728DA" w:rsidP="00D728DA">
      <w:pPr>
        <w:pStyle w:val="Heading4"/>
      </w:pPr>
      <w:r>
        <w:t>Argument For Whole Woman’s Health</w:t>
      </w:r>
    </w:p>
    <w:p w14:paraId="4E1393AC" w14:textId="77777777" w:rsidR="00D728DA" w:rsidRDefault="00D728DA" w:rsidP="00D728DA"/>
    <w:p w14:paraId="60150C0B" w14:textId="77777777" w:rsidR="00D728DA" w:rsidRDefault="00D728DA" w:rsidP="00D728DA">
      <w:pPr>
        <w:pStyle w:val="Heading4"/>
      </w:pPr>
      <w:r>
        <w:t>Argument For Hellerstedt</w:t>
      </w:r>
    </w:p>
    <w:p w14:paraId="227BE4AE" w14:textId="77777777" w:rsidR="00D728DA" w:rsidRDefault="00D728DA" w:rsidP="00D728DA"/>
    <w:p w14:paraId="0600A328" w14:textId="77777777" w:rsidR="00D728DA" w:rsidRDefault="00D728DA" w:rsidP="00D728DA">
      <w:pPr>
        <w:pStyle w:val="Heading4"/>
      </w:pPr>
      <w:r>
        <w:t>Prediction</w:t>
      </w:r>
    </w:p>
    <w:p w14:paraId="617FF4FE" w14:textId="77777777" w:rsidR="00D728DA" w:rsidRPr="006D25AF" w:rsidRDefault="00D728DA" w:rsidP="00D728DA"/>
    <w:p w14:paraId="04E6AEB6" w14:textId="77777777" w:rsidR="00D728DA" w:rsidRDefault="00D728DA" w:rsidP="00D728DA"/>
    <w:p w14:paraId="20C927F4" w14:textId="77777777" w:rsidR="00D728DA" w:rsidRDefault="00D728DA" w:rsidP="00D728DA">
      <w:pPr>
        <w:pStyle w:val="Heading3"/>
      </w:pPr>
      <w:r>
        <w:lastRenderedPageBreak/>
        <w:t>McDonnell v. United States</w:t>
      </w:r>
    </w:p>
    <w:p w14:paraId="600E7915" w14:textId="77777777" w:rsidR="00D728DA" w:rsidRDefault="00D728DA" w:rsidP="00D728DA">
      <w:pPr>
        <w:pStyle w:val="Heading4"/>
      </w:pPr>
      <w:r>
        <w:t>Key Question</w:t>
      </w:r>
    </w:p>
    <w:p w14:paraId="2647F25F" w14:textId="77777777" w:rsidR="00D728DA" w:rsidRDefault="00D728DA" w:rsidP="00D728DA"/>
    <w:p w14:paraId="3129F4E3" w14:textId="77777777" w:rsidR="00D728DA" w:rsidRDefault="00D728DA" w:rsidP="00D728DA">
      <w:pPr>
        <w:pStyle w:val="Heading4"/>
      </w:pPr>
      <w:r>
        <w:t>Background</w:t>
      </w:r>
    </w:p>
    <w:p w14:paraId="31A48228" w14:textId="77777777" w:rsidR="00D728DA" w:rsidRDefault="00D728DA" w:rsidP="00D728DA"/>
    <w:p w14:paraId="0F21FC45" w14:textId="77777777" w:rsidR="00D728DA" w:rsidRDefault="00D728DA" w:rsidP="00D728DA">
      <w:pPr>
        <w:pStyle w:val="Heading4"/>
      </w:pPr>
      <w:r>
        <w:t>Argument for the United States</w:t>
      </w:r>
    </w:p>
    <w:p w14:paraId="25D79E56" w14:textId="77777777" w:rsidR="00D728DA" w:rsidRDefault="00D728DA" w:rsidP="00D728DA"/>
    <w:p w14:paraId="5BE216B7" w14:textId="77777777" w:rsidR="00D728DA" w:rsidRDefault="00D728DA" w:rsidP="00D728DA">
      <w:pPr>
        <w:pStyle w:val="Heading4"/>
      </w:pPr>
      <w:r>
        <w:t>Argument for McDonnell</w:t>
      </w:r>
    </w:p>
    <w:p w14:paraId="0B8E63A5" w14:textId="77777777" w:rsidR="00D728DA" w:rsidRDefault="00D728DA" w:rsidP="00D728DA"/>
    <w:p w14:paraId="70915966" w14:textId="77777777" w:rsidR="00D728DA" w:rsidRDefault="00D728DA" w:rsidP="00D728DA">
      <w:pPr>
        <w:pStyle w:val="Heading4"/>
      </w:pPr>
      <w:r>
        <w:t>Scotusblog Prediction</w:t>
      </w:r>
    </w:p>
    <w:p w14:paraId="131FA18F" w14:textId="77777777" w:rsidR="00D728DA" w:rsidRDefault="00D728DA" w:rsidP="00D728DA"/>
    <w:p w14:paraId="3F859609" w14:textId="77777777" w:rsidR="00D728DA" w:rsidRDefault="00D728DA" w:rsidP="00D728DA">
      <w:pPr>
        <w:pStyle w:val="Heading3"/>
      </w:pPr>
      <w:r>
        <w:lastRenderedPageBreak/>
        <w:t>Voisine v. United States</w:t>
      </w:r>
    </w:p>
    <w:p w14:paraId="02D99BC2" w14:textId="77777777" w:rsidR="00D728DA" w:rsidRDefault="00D728DA" w:rsidP="00D728DA">
      <w:pPr>
        <w:pStyle w:val="Heading4"/>
      </w:pPr>
      <w:r>
        <w:t>Key Question</w:t>
      </w:r>
    </w:p>
    <w:p w14:paraId="713915B3" w14:textId="77777777" w:rsidR="00D728DA" w:rsidRDefault="00D728DA" w:rsidP="00D728DA"/>
    <w:p w14:paraId="36026506" w14:textId="77777777" w:rsidR="00D728DA" w:rsidRDefault="00D728DA" w:rsidP="00D728DA">
      <w:pPr>
        <w:pStyle w:val="Heading4"/>
      </w:pPr>
      <w:r>
        <w:t>Background</w:t>
      </w:r>
    </w:p>
    <w:p w14:paraId="14EA5E70" w14:textId="77777777" w:rsidR="00D728DA" w:rsidRDefault="00D728DA" w:rsidP="00D728DA"/>
    <w:p w14:paraId="7E35BE8F" w14:textId="77777777" w:rsidR="00D728DA" w:rsidRDefault="00D728DA" w:rsidP="00D728DA">
      <w:pPr>
        <w:pStyle w:val="Heading4"/>
      </w:pPr>
      <w:r>
        <w:t>Argument for Voisine</w:t>
      </w:r>
    </w:p>
    <w:p w14:paraId="6EDC65EA" w14:textId="77777777" w:rsidR="00D728DA" w:rsidRDefault="00D728DA" w:rsidP="00D728DA"/>
    <w:p w14:paraId="183EA67D" w14:textId="77777777" w:rsidR="00D728DA" w:rsidRPr="004F0E9D" w:rsidRDefault="00D728DA" w:rsidP="00D728DA">
      <w:pPr>
        <w:pStyle w:val="Heading4"/>
      </w:pPr>
      <w:r>
        <w:t>Argument for the United States</w:t>
      </w:r>
    </w:p>
    <w:p w14:paraId="3685D337" w14:textId="77777777" w:rsidR="00D728DA" w:rsidRDefault="00D728DA" w:rsidP="00D728DA"/>
    <w:p w14:paraId="4704BB99" w14:textId="77777777" w:rsidR="00D728DA" w:rsidRDefault="00D728DA" w:rsidP="00D728DA">
      <w:pPr>
        <w:pStyle w:val="Heading4"/>
      </w:pPr>
      <w:r>
        <w:t>Prediction</w:t>
      </w:r>
    </w:p>
    <w:p w14:paraId="1B9DB586" w14:textId="77777777" w:rsidR="00D728DA" w:rsidRPr="008A2FCF" w:rsidRDefault="00D728DA" w:rsidP="00D728DA"/>
    <w:p w14:paraId="0C49A076" w14:textId="77777777" w:rsidR="00D728DA" w:rsidRPr="00D728DA" w:rsidRDefault="00D728DA" w:rsidP="00D728DA"/>
    <w:sectPr w:rsidR="00D728DA" w:rsidRPr="00D728DA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9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eator" w:val="?"/>
    <w:docVar w:name="Team" w:val="Woodward Academy"/>
    <w:docVar w:name="VerbatimMac" w:val="True"/>
    <w:docVar w:name="VerbatimVersion" w:val="5.0"/>
  </w:docVars>
  <w:rsids>
    <w:rsidRoot w:val="009A04DC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5337"/>
    <w:rsid w:val="00052FB1"/>
    <w:rsid w:val="00054276"/>
    <w:rsid w:val="000547B1"/>
    <w:rsid w:val="0006091E"/>
    <w:rsid w:val="000638C1"/>
    <w:rsid w:val="00065FEE"/>
    <w:rsid w:val="00072718"/>
    <w:rsid w:val="0007381E"/>
    <w:rsid w:val="0008785F"/>
    <w:rsid w:val="00090CBE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668D"/>
    <w:rsid w:val="001A25FD"/>
    <w:rsid w:val="001A5371"/>
    <w:rsid w:val="001A72C7"/>
    <w:rsid w:val="001B73E3"/>
    <w:rsid w:val="001C316D"/>
    <w:rsid w:val="001D0E5B"/>
    <w:rsid w:val="001D1A0D"/>
    <w:rsid w:val="001D36BF"/>
    <w:rsid w:val="001D4C28"/>
    <w:rsid w:val="001E0B1F"/>
    <w:rsid w:val="001E1E0B"/>
    <w:rsid w:val="001F1173"/>
    <w:rsid w:val="002005A8"/>
    <w:rsid w:val="00203DD8"/>
    <w:rsid w:val="00204E1D"/>
    <w:rsid w:val="002059BD"/>
    <w:rsid w:val="00210FAF"/>
    <w:rsid w:val="002168F2"/>
    <w:rsid w:val="0022589F"/>
    <w:rsid w:val="002343FE"/>
    <w:rsid w:val="002502CF"/>
    <w:rsid w:val="00267EBB"/>
    <w:rsid w:val="0027023B"/>
    <w:rsid w:val="00274EDB"/>
    <w:rsid w:val="0027729E"/>
    <w:rsid w:val="00284ED6"/>
    <w:rsid w:val="00290C5A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223B2"/>
    <w:rsid w:val="00322A67"/>
    <w:rsid w:val="00330E13"/>
    <w:rsid w:val="00335A23"/>
    <w:rsid w:val="00340707"/>
    <w:rsid w:val="00351841"/>
    <w:rsid w:val="003624A6"/>
    <w:rsid w:val="00364ADF"/>
    <w:rsid w:val="003670D9"/>
    <w:rsid w:val="00370B41"/>
    <w:rsid w:val="00371B27"/>
    <w:rsid w:val="003726C3"/>
    <w:rsid w:val="00375D2E"/>
    <w:rsid w:val="00383071"/>
    <w:rsid w:val="00383B19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7B10"/>
    <w:rsid w:val="00452EE4"/>
    <w:rsid w:val="004536D6"/>
    <w:rsid w:val="00457224"/>
    <w:rsid w:val="0048047E"/>
    <w:rsid w:val="00482AF9"/>
    <w:rsid w:val="004B37B4"/>
    <w:rsid w:val="004C0314"/>
    <w:rsid w:val="004C0D3D"/>
    <w:rsid w:val="004C213E"/>
    <w:rsid w:val="004C376C"/>
    <w:rsid w:val="004C657F"/>
    <w:rsid w:val="004D17D8"/>
    <w:rsid w:val="004E355B"/>
    <w:rsid w:val="005028E5"/>
    <w:rsid w:val="00503735"/>
    <w:rsid w:val="005224F2"/>
    <w:rsid w:val="00536D8B"/>
    <w:rsid w:val="005379C3"/>
    <w:rsid w:val="005519C2"/>
    <w:rsid w:val="005523E0"/>
    <w:rsid w:val="0055320F"/>
    <w:rsid w:val="0055699B"/>
    <w:rsid w:val="00563D3D"/>
    <w:rsid w:val="005659AA"/>
    <w:rsid w:val="005676E8"/>
    <w:rsid w:val="00581048"/>
    <w:rsid w:val="00581203"/>
    <w:rsid w:val="0058349C"/>
    <w:rsid w:val="00585FBE"/>
    <w:rsid w:val="005870E8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1383D"/>
    <w:rsid w:val="00614D69"/>
    <w:rsid w:val="00617030"/>
    <w:rsid w:val="00621301"/>
    <w:rsid w:val="0062173F"/>
    <w:rsid w:val="006235FB"/>
    <w:rsid w:val="00626A15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7E1D"/>
    <w:rsid w:val="006C3A56"/>
    <w:rsid w:val="006D13F4"/>
    <w:rsid w:val="006D6AED"/>
    <w:rsid w:val="006E6D0B"/>
    <w:rsid w:val="006F126E"/>
    <w:rsid w:val="006F3834"/>
    <w:rsid w:val="006F5693"/>
    <w:rsid w:val="00705223"/>
    <w:rsid w:val="00717B01"/>
    <w:rsid w:val="007227D9"/>
    <w:rsid w:val="0072491F"/>
    <w:rsid w:val="007374A1"/>
    <w:rsid w:val="00752712"/>
    <w:rsid w:val="00753A84"/>
    <w:rsid w:val="007611F5"/>
    <w:rsid w:val="007619E4"/>
    <w:rsid w:val="00761E75"/>
    <w:rsid w:val="0076495E"/>
    <w:rsid w:val="00765FC8"/>
    <w:rsid w:val="00793F46"/>
    <w:rsid w:val="007A1325"/>
    <w:rsid w:val="007A1A18"/>
    <w:rsid w:val="007B53D8"/>
    <w:rsid w:val="007C22C5"/>
    <w:rsid w:val="007C57E1"/>
    <w:rsid w:val="007C5811"/>
    <w:rsid w:val="007D2DF5"/>
    <w:rsid w:val="007D451A"/>
    <w:rsid w:val="007D5243"/>
    <w:rsid w:val="007D5E3E"/>
    <w:rsid w:val="007D7596"/>
    <w:rsid w:val="007E242C"/>
    <w:rsid w:val="007E2EE3"/>
    <w:rsid w:val="007E6631"/>
    <w:rsid w:val="00803A12"/>
    <w:rsid w:val="008266F9"/>
    <w:rsid w:val="00826A9B"/>
    <w:rsid w:val="00834842"/>
    <w:rsid w:val="00840E7B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E4C"/>
    <w:rsid w:val="00890E74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3E1"/>
    <w:rsid w:val="00960E2A"/>
    <w:rsid w:val="00961C9D"/>
    <w:rsid w:val="00963065"/>
    <w:rsid w:val="0097151F"/>
    <w:rsid w:val="00973777"/>
    <w:rsid w:val="00976E78"/>
    <w:rsid w:val="009775C0"/>
    <w:rsid w:val="00990634"/>
    <w:rsid w:val="00991733"/>
    <w:rsid w:val="00992078"/>
    <w:rsid w:val="009A04DC"/>
    <w:rsid w:val="009A1467"/>
    <w:rsid w:val="009A6464"/>
    <w:rsid w:val="009B69F5"/>
    <w:rsid w:val="009C5FF7"/>
    <w:rsid w:val="009C6292"/>
    <w:rsid w:val="009D0D48"/>
    <w:rsid w:val="009D15DB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81FD2"/>
    <w:rsid w:val="00A8441A"/>
    <w:rsid w:val="00A8674A"/>
    <w:rsid w:val="00AA6F6E"/>
    <w:rsid w:val="00AB48D3"/>
    <w:rsid w:val="00AE2124"/>
    <w:rsid w:val="00AE24BC"/>
    <w:rsid w:val="00AE3E3F"/>
    <w:rsid w:val="00AF4760"/>
    <w:rsid w:val="00AF55D4"/>
    <w:rsid w:val="00B05C2D"/>
    <w:rsid w:val="00B12933"/>
    <w:rsid w:val="00B12B88"/>
    <w:rsid w:val="00B13BC8"/>
    <w:rsid w:val="00B24662"/>
    <w:rsid w:val="00B3569C"/>
    <w:rsid w:val="00B43676"/>
    <w:rsid w:val="00B60125"/>
    <w:rsid w:val="00B6656B"/>
    <w:rsid w:val="00B71625"/>
    <w:rsid w:val="00B75C54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D05"/>
    <w:rsid w:val="00C10856"/>
    <w:rsid w:val="00C203FA"/>
    <w:rsid w:val="00C3164F"/>
    <w:rsid w:val="00C31B5E"/>
    <w:rsid w:val="00C34D3E"/>
    <w:rsid w:val="00C35B37"/>
    <w:rsid w:val="00C3747A"/>
    <w:rsid w:val="00C56DCC"/>
    <w:rsid w:val="00C57075"/>
    <w:rsid w:val="00C60746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43A8C"/>
    <w:rsid w:val="00D53072"/>
    <w:rsid w:val="00D61A4E"/>
    <w:rsid w:val="00D634EA"/>
    <w:rsid w:val="00D728DA"/>
    <w:rsid w:val="00D77956"/>
    <w:rsid w:val="00D80F0C"/>
    <w:rsid w:val="00D92077"/>
    <w:rsid w:val="00D951E2"/>
    <w:rsid w:val="00D9565A"/>
    <w:rsid w:val="00DB2337"/>
    <w:rsid w:val="00DB5F87"/>
    <w:rsid w:val="00DC0376"/>
    <w:rsid w:val="00DC099B"/>
    <w:rsid w:val="00DD4CD4"/>
    <w:rsid w:val="00DD65A2"/>
    <w:rsid w:val="00DD6770"/>
    <w:rsid w:val="00DE0749"/>
    <w:rsid w:val="00DE1CE2"/>
    <w:rsid w:val="00DF1210"/>
    <w:rsid w:val="00DF31E9"/>
    <w:rsid w:val="00DF5C23"/>
    <w:rsid w:val="00E01DAD"/>
    <w:rsid w:val="00E021DC"/>
    <w:rsid w:val="00E03F91"/>
    <w:rsid w:val="00E064F2"/>
    <w:rsid w:val="00E0717B"/>
    <w:rsid w:val="00E20D65"/>
    <w:rsid w:val="00E353A2"/>
    <w:rsid w:val="00E36881"/>
    <w:rsid w:val="00E42E4C"/>
    <w:rsid w:val="00E469A8"/>
    <w:rsid w:val="00E47013"/>
    <w:rsid w:val="00E541F9"/>
    <w:rsid w:val="00E57B79"/>
    <w:rsid w:val="00E63419"/>
    <w:rsid w:val="00E64496"/>
    <w:rsid w:val="00E8322E"/>
    <w:rsid w:val="00E903E0"/>
    <w:rsid w:val="00EA1115"/>
    <w:rsid w:val="00EA39EB"/>
    <w:rsid w:val="00EA58CE"/>
    <w:rsid w:val="00EB33FF"/>
    <w:rsid w:val="00EC2759"/>
    <w:rsid w:val="00EC7106"/>
    <w:rsid w:val="00ED0120"/>
    <w:rsid w:val="00ED31CE"/>
    <w:rsid w:val="00ED4E12"/>
    <w:rsid w:val="00EE051B"/>
    <w:rsid w:val="00EE54B4"/>
    <w:rsid w:val="00EF2B5C"/>
    <w:rsid w:val="00EF7794"/>
    <w:rsid w:val="00F02046"/>
    <w:rsid w:val="00F053D8"/>
    <w:rsid w:val="00F07888"/>
    <w:rsid w:val="00F07F35"/>
    <w:rsid w:val="00F1313D"/>
    <w:rsid w:val="00F201E7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B3BBB"/>
    <w:rsid w:val="00FC27E3"/>
    <w:rsid w:val="00FC29E1"/>
    <w:rsid w:val="00FC74C7"/>
    <w:rsid w:val="00FD451D"/>
    <w:rsid w:val="00FD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3669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960E2A"/>
    <w:rPr>
      <w:rFonts w:ascii="Book Antiqua" w:hAnsi="Book Antiqua"/>
      <w:sz w:val="16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960E2A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960E2A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960E2A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960E2A"/>
    <w:pPr>
      <w:keepNext/>
      <w:keepLines/>
      <w:spacing w:before="200"/>
      <w:outlineLvl w:val="3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  <w:rsid w:val="00960E2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60E2A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960E2A"/>
    <w:rPr>
      <w:rFonts w:ascii="Book Antiqua" w:eastAsiaTheme="majorEastAsia" w:hAnsi="Book Antiqua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960E2A"/>
    <w:rPr>
      <w:rFonts w:ascii="Book Antiqua" w:eastAsiaTheme="majorEastAsia" w:hAnsi="Book Antiqua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960E2A"/>
    <w:rPr>
      <w:rFonts w:ascii="Book Antiqua" w:eastAsiaTheme="majorEastAsia" w:hAnsi="Book Antiqua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960E2A"/>
    <w:rPr>
      <w:rFonts w:ascii="Book Antiqua" w:eastAsiaTheme="majorEastAsia" w:hAnsi="Book Antiqua" w:cstheme="majorBidi"/>
      <w:b/>
      <w:bCs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960E2A"/>
    <w:rPr>
      <w:b/>
      <w:sz w:val="24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960E2A"/>
    <w:rPr>
      <w:b w:val="0"/>
      <w:sz w:val="24"/>
      <w:u w:val="single"/>
    </w:rPr>
  </w:style>
  <w:style w:type="character" w:styleId="Emphasis">
    <w:name w:val="Emphasis"/>
    <w:basedOn w:val="DefaultParagraphFont"/>
    <w:uiPriority w:val="20"/>
    <w:qFormat/>
    <w:rsid w:val="00960E2A"/>
    <w:rPr>
      <w:rFonts w:ascii="Book Antiqua" w:hAnsi="Book Antiqua"/>
      <w:b/>
      <w:i w:val="0"/>
      <w:iCs/>
      <w:sz w:val="24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960E2A"/>
    <w:rPr>
      <w:color w:val="auto"/>
      <w:u w:val="none"/>
    </w:rPr>
  </w:style>
  <w:style w:type="character" w:styleId="Hyperlink">
    <w:name w:val="Hyperlink"/>
    <w:basedOn w:val="DefaultParagraphFont"/>
    <w:uiPriority w:val="99"/>
    <w:unhideWhenUsed/>
    <w:rsid w:val="00960E2A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60E2A"/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60E2A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960E2A"/>
    <w:rPr>
      <w:rFonts w:ascii="Book Antiqua" w:hAnsi="Book Antiqua"/>
      <w:sz w:val="16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960E2A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960E2A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960E2A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960E2A"/>
    <w:pPr>
      <w:keepNext/>
      <w:keepLines/>
      <w:spacing w:before="200"/>
      <w:outlineLvl w:val="3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  <w:rsid w:val="00960E2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60E2A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960E2A"/>
    <w:rPr>
      <w:rFonts w:ascii="Book Antiqua" w:eastAsiaTheme="majorEastAsia" w:hAnsi="Book Antiqua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960E2A"/>
    <w:rPr>
      <w:rFonts w:ascii="Book Antiqua" w:eastAsiaTheme="majorEastAsia" w:hAnsi="Book Antiqua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960E2A"/>
    <w:rPr>
      <w:rFonts w:ascii="Book Antiqua" w:eastAsiaTheme="majorEastAsia" w:hAnsi="Book Antiqua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960E2A"/>
    <w:rPr>
      <w:rFonts w:ascii="Book Antiqua" w:eastAsiaTheme="majorEastAsia" w:hAnsi="Book Antiqua" w:cstheme="majorBidi"/>
      <w:b/>
      <w:bCs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960E2A"/>
    <w:rPr>
      <w:b/>
      <w:sz w:val="24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960E2A"/>
    <w:rPr>
      <w:b w:val="0"/>
      <w:sz w:val="24"/>
      <w:u w:val="single"/>
    </w:rPr>
  </w:style>
  <w:style w:type="character" w:styleId="Emphasis">
    <w:name w:val="Emphasis"/>
    <w:basedOn w:val="DefaultParagraphFont"/>
    <w:uiPriority w:val="20"/>
    <w:qFormat/>
    <w:rsid w:val="00960E2A"/>
    <w:rPr>
      <w:rFonts w:ascii="Book Antiqua" w:hAnsi="Book Antiqua"/>
      <w:b/>
      <w:i w:val="0"/>
      <w:iCs/>
      <w:sz w:val="24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960E2A"/>
    <w:rPr>
      <w:color w:val="auto"/>
      <w:u w:val="none"/>
    </w:rPr>
  </w:style>
  <w:style w:type="character" w:styleId="Hyperlink">
    <w:name w:val="Hyperlink"/>
    <w:basedOn w:val="DefaultParagraphFont"/>
    <w:uiPriority w:val="99"/>
    <w:unhideWhenUsed/>
    <w:rsid w:val="00960E2A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60E2A"/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60E2A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home.gwu.edu/~ct2/Talmadge_Website/CV_files/TalmadgeCVMay2016.pdf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illbatterman:Library:Application%20Support:Microsoft:Office:User%20Templates:My%20Templates: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34EE90-2BA0-F346-97CA-21D7EDAF9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5</TotalTime>
  <Pages>8</Pages>
  <Words>385</Words>
  <Characters>2200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Ashtar Communications</Company>
  <LinksUpToDate>false</LinksUpToDate>
  <CharactersWithSpaces>2580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Bill Batterman</dc:creator>
  <cp:keywords>5.0</cp:keywords>
  <dc:description/>
  <cp:lastModifiedBy>Bill Batterman</cp:lastModifiedBy>
  <cp:revision>3</cp:revision>
  <dcterms:created xsi:type="dcterms:W3CDTF">2016-06-25T21:56:00Z</dcterms:created>
  <dcterms:modified xsi:type="dcterms:W3CDTF">2016-06-25T22:17:00Z</dcterms:modified>
  <cp:category/>
</cp:coreProperties>
</file>